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CD5E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CD5EAF" w:rsidRPr="002A505A">
              <w:rPr>
                <w:rFonts w:ascii="Sakkal Majalla" w:eastAsia="Calibri" w:hAnsi="Sakkal Majalla" w:cs="Sakkal Majalla"/>
                <w:sz w:val="24"/>
                <w:rtl/>
              </w:rPr>
              <w:t>العام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AB5942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proofErr w:type="gramStart"/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822674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>القانون</w:t>
            </w:r>
            <w:proofErr w:type="gramEnd"/>
            <w:r w:rsidR="00822674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</w:t>
            </w:r>
            <w:r w:rsidR="00AB5942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الإداري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9"/>
        <w:gridCol w:w="2587"/>
        <w:gridCol w:w="1149"/>
        <w:gridCol w:w="1828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B5942" w:rsidP="00AB5942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 w:rsidRPr="00AB5942">
              <w:t>meddah.larbi</w:t>
            </w:r>
            <w:r w:rsidR="00822674">
              <w:t>@univ-tiaret.dz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B5942" w:rsidRDefault="0098656B" w:rsidP="00AB5942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AB5942">
              <w:rPr>
                <w:rFonts w:ascii="Calibri" w:eastAsia="Calibri" w:hAnsi="Calibri" w:cs="Arial" w:hint="cs"/>
                <w:rtl/>
                <w:lang w:bidi="ar-DZ"/>
              </w:rPr>
              <w:t>الأربعاء/ الخميس</w:t>
            </w:r>
            <w:r w:rsidR="002770BA">
              <w:rPr>
                <w:rFonts w:ascii="Calibri" w:eastAsia="Calibri" w:hAnsi="Calibri" w:cs="Arial" w:hint="cs"/>
                <w:rtl/>
              </w:rPr>
              <w:t xml:space="preserve"> </w:t>
            </w:r>
            <w:r w:rsidR="00AB5942">
              <w:rPr>
                <w:rFonts w:ascii="Calibri" w:eastAsia="Calibri" w:hAnsi="Calibri" w:cs="Arial" w:hint="cs"/>
                <w:rtl/>
              </w:rPr>
              <w:t xml:space="preserve">   </w:t>
            </w:r>
          </w:p>
          <w:p w:rsidR="00385783" w:rsidRDefault="00AB5942" w:rsidP="00AB5942">
            <w:pPr>
              <w:bidi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</w:t>
            </w:r>
            <w:proofErr w:type="gramStart"/>
            <w:r w:rsidR="002770BA">
              <w:rPr>
                <w:rFonts w:ascii="Calibri" w:eastAsia="Calibri" w:hAnsi="Calibri" w:cs="Arial" w:hint="cs"/>
                <w:rtl/>
              </w:rPr>
              <w:t>من</w:t>
            </w:r>
            <w:proofErr w:type="gramEnd"/>
            <w:r w:rsidR="002770BA">
              <w:rPr>
                <w:rFonts w:ascii="Calibri" w:eastAsia="Calibri" w:hAnsi="Calibri" w:cs="Arial" w:hint="cs"/>
                <w:rtl/>
              </w:rPr>
              <w:t xml:space="preserve"> كل أسبوع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B5942" w:rsidP="00CD5EAF">
            <w:pPr>
              <w:spacing w:after="0" w:line="240" w:lineRule="auto"/>
              <w:rPr>
                <w:rFonts w:ascii="Calibri" w:eastAsia="Calibri" w:hAnsi="Calibri" w:cs="Calibri" w:hint="cs"/>
                <w:rtl/>
              </w:rPr>
            </w:pPr>
            <w:r>
              <w:rPr>
                <w:rFonts w:ascii="Calibri" w:eastAsia="Calibri" w:hAnsi="Calibri" w:cs="Calibri" w:hint="cs"/>
                <w:rtl/>
              </w:rPr>
              <w:t>11</w:t>
            </w:r>
            <w:r w:rsidR="002770BA">
              <w:rPr>
                <w:rFonts w:ascii="Calibri" w:eastAsia="Calibri" w:hAnsi="Calibri" w:cs="Calibri" w:hint="cs"/>
                <w:rtl/>
              </w:rPr>
              <w:t>.</w:t>
            </w:r>
            <w:r w:rsidR="00822674">
              <w:rPr>
                <w:rFonts w:ascii="Calibri" w:eastAsia="Calibri" w:hAnsi="Calibri" w:cs="Calibri" w:hint="cs"/>
                <w:rtl/>
              </w:rPr>
              <w:t>3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  <w:p w:rsidR="00AB5942" w:rsidRDefault="00AB5942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08.30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B5942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8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E940C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2A505A" w:rsidRDefault="00E940C9" w:rsidP="0040097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rtl/>
                <w:lang w:bidi="ar-DZ"/>
              </w:rPr>
              <w:t>العربي مداح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822674" w:rsidRDefault="00E940C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2A505A" w:rsidRDefault="00E940C9" w:rsidP="006D0DC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Pr="002A505A">
              <w:rPr>
                <w:rFonts w:ascii="Sakkal Majalla" w:eastAsia="Calibri" w:hAnsi="Sakkal Majalla" w:cs="Sakkal Majalla"/>
                <w:rtl/>
              </w:rPr>
              <w:t xml:space="preserve">الثلاثاء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2A505A" w:rsidRDefault="00E940C9" w:rsidP="00E940C9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10:00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E940C9" w:rsidRDefault="00E940C9" w:rsidP="00E940C9">
            <w:pPr>
              <w:spacing w:after="0" w:line="240" w:lineRule="auto"/>
              <w:rPr>
                <w:rFonts w:ascii="Sakkal Majalla" w:eastAsia="Calibri" w:hAnsi="Calibri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الثلاثاء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E940C9" w:rsidRDefault="00E940C9" w:rsidP="00E84623">
            <w:pPr>
              <w:spacing w:after="0" w:line="240" w:lineRule="auto"/>
              <w:rPr>
                <w:rFonts w:ascii="Sakkal Majalla" w:eastAsia="Calibri" w:hAnsi="Calibri" w:cs="Sakkal Majalla"/>
              </w:rPr>
            </w:pPr>
            <w:r w:rsidRPr="00E940C9">
              <w:rPr>
                <w:rFonts w:ascii="Sakkal Majalla" w:eastAsia="Calibri" w:hAnsi="Calibri" w:cs="Sakkal Majalla"/>
              </w:rPr>
              <w:t> </w:t>
            </w:r>
            <w:r w:rsidRPr="00E940C9">
              <w:rPr>
                <w:rFonts w:ascii="Sakkal Majalla" w:eastAsia="Calibri" w:hAnsi="Calibri" w:cs="Sakkal Majalla"/>
              </w:rPr>
              <w:t xml:space="preserve"> </w:t>
            </w:r>
            <w:r>
              <w:rPr>
                <w:rFonts w:ascii="Sakkal Majalla" w:eastAsia="Calibri" w:hAnsi="Calibri" w:cs="Sakkal Majalla" w:hint="cs"/>
                <w:rtl/>
              </w:rPr>
              <w:t>11</w:t>
            </w:r>
            <w:r w:rsidRPr="00E940C9">
              <w:rPr>
                <w:rFonts w:ascii="Sakkal Majalla" w:eastAsia="Calibri" w:hAnsi="Calibri" w:cs="Sakkal Majalla"/>
              </w:rPr>
              <w:t>:</w:t>
            </w:r>
            <w:r>
              <w:rPr>
                <w:rFonts w:ascii="Sakkal Majalla" w:eastAsia="Calibri" w:hAnsi="Calibri" w:cs="Sakkal Majalla" w:hint="cs"/>
                <w:rtl/>
              </w:rPr>
              <w:t>30</w:t>
            </w:r>
            <w:r w:rsidRPr="00E940C9">
              <w:rPr>
                <w:rFonts w:ascii="Sakkal Majalla" w:eastAsia="Calibri" w:hAnsi="Calibri" w:cs="Sakkal Majalla"/>
              </w:rPr>
              <w:t>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E940C9" w:rsidRDefault="00E940C9">
            <w:pPr>
              <w:spacing w:after="0" w:line="240" w:lineRule="auto"/>
              <w:rPr>
                <w:rFonts w:ascii="Sakkal Majalla" w:eastAsia="Calibri" w:hAnsi="Calibri" w:cs="Sakkal Majalla"/>
              </w:rPr>
            </w:pPr>
            <w:r>
              <w:rPr>
                <w:rFonts w:ascii="Sakkal Majalla" w:eastAsia="Calibri" w:hAnsi="Calibri" w:cs="Sakkal Majalla"/>
              </w:rPr>
              <w:t> </w:t>
            </w:r>
            <w:r w:rsidRPr="00E940C9">
              <w:rPr>
                <w:rFonts w:ascii="Sakkal Majalla" w:eastAsia="Calibri" w:hAnsi="Calibri" w:cs="Sakkal Majalla" w:hint="cs"/>
                <w:rtl/>
              </w:rPr>
              <w:t>الثلاثاء</w:t>
            </w:r>
            <w:r w:rsidRPr="00E940C9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940C9" w:rsidRPr="00E940C9" w:rsidRDefault="00E940C9" w:rsidP="00B24D6E">
            <w:pPr>
              <w:spacing w:after="0" w:line="240" w:lineRule="auto"/>
              <w:rPr>
                <w:rFonts w:ascii="Sakkal Majalla" w:eastAsia="Calibri" w:hAnsi="Calibri" w:cs="Sakkal Majalla"/>
              </w:rPr>
            </w:pPr>
            <w:r w:rsidRPr="00E940C9">
              <w:rPr>
                <w:rFonts w:ascii="Sakkal Majalla" w:eastAsia="Calibri" w:hAnsi="Calibri" w:cs="Sakkal Majalla"/>
              </w:rPr>
              <w:t> </w:t>
            </w:r>
            <w:r>
              <w:rPr>
                <w:rFonts w:ascii="Sakkal Majalla" w:eastAsia="Calibri" w:hAnsi="Calibri" w:cs="Sakkal Majalla" w:hint="cs"/>
                <w:rtl/>
              </w:rPr>
              <w:t>13</w:t>
            </w:r>
            <w:r w:rsidRPr="00E940C9">
              <w:rPr>
                <w:rFonts w:ascii="Sakkal Majalla" w:eastAsia="Calibri" w:hAnsi="Calibri" w:cs="Sakkal Majalla"/>
              </w:rPr>
              <w:t>:</w:t>
            </w:r>
            <w:r>
              <w:rPr>
                <w:rFonts w:ascii="Sakkal Majalla" w:eastAsia="Calibri" w:hAnsi="Calibri" w:cs="Sakkal Majalla" w:hint="cs"/>
                <w:rtl/>
              </w:rPr>
              <w:t>30</w:t>
            </w:r>
            <w:r w:rsidRPr="00E940C9">
              <w:rPr>
                <w:rFonts w:ascii="Sakkal Majalla" w:eastAsia="Calibri" w:hAnsi="Calibri" w:cs="Sakkal Majalla"/>
              </w:rPr>
              <w:t>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6A255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6A255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  <w:tr w:rsidR="00E940C9" w:rsidTr="00E940C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/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  /   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Pr="00AB0271" w:rsidRDefault="00E940C9" w:rsidP="00E940C9">
            <w:pPr>
              <w:jc w:val="center"/>
            </w:pPr>
            <w:r w:rsidRPr="00AB0271">
              <w:t>    / 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940C9" w:rsidRDefault="00E940C9" w:rsidP="00E940C9">
            <w:pPr>
              <w:jc w:val="center"/>
            </w:pPr>
            <w:r w:rsidRPr="00AB0271">
              <w:t> /    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 w:hint="cs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 w:hint="cs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 w:hint="cs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 w:hint="cs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 w:hint="cs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 w:hint="cs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 w:hint="cs"/>
          <w:rtl/>
        </w:rPr>
      </w:pPr>
    </w:p>
    <w:p w:rsidR="00B80FAE" w:rsidRDefault="00B80FAE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385783" w:rsidTr="0009031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09031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090316" w:rsidP="00B80FAE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                 </w:t>
            </w:r>
            <w:r w:rsidR="00400976">
              <w:rPr>
                <w:rFonts w:ascii="Sakkal Majalla" w:eastAsia="Calibri" w:hAnsi="Calibri" w:cs="Sakkal Majalla" w:hint="cs"/>
                <w:rtl/>
              </w:rPr>
              <w:t>إن تدريس مقياس القانون الإداري لطلبة السنة الأولى للسداسي الثاني الهدف منه تمكين ال</w:t>
            </w:r>
            <w:r>
              <w:rPr>
                <w:rFonts w:ascii="Sakkal Majalla" w:eastAsia="Calibri" w:hAnsi="Calibri" w:cs="Sakkal Majalla" w:hint="cs"/>
                <w:rtl/>
              </w:rPr>
              <w:t>طلبة من التعرف على نشاط الإدارة</w:t>
            </w:r>
            <w:r w:rsidR="00400976">
              <w:rPr>
                <w:rFonts w:ascii="Sakkal Majalla" w:eastAsia="Calibri" w:hAnsi="Calibri" w:cs="Sakkal Majalla" w:hint="cs"/>
                <w:rtl/>
              </w:rPr>
              <w:t xml:space="preserve"> </w:t>
            </w:r>
            <w:r>
              <w:rPr>
                <w:rFonts w:ascii="Sakkal Majalla" w:eastAsia="Calibri" w:hAnsi="Calibri" w:cs="Sakkal Majalla" w:hint="cs"/>
                <w:rtl/>
              </w:rPr>
              <w:t xml:space="preserve">والمتمثل في المرفق العام والضبط الإداري، وذلك حتى يكتسبوا قدرات ومهارات  تمكنهم من فهم  مبرر للتصرفات القانونية التي تقوم بها الإدارة؛ كالقرار والعقد الإداريين (ما هو مقرر عليهم خلال </w:t>
            </w:r>
            <w:r w:rsidR="000C2055">
              <w:rPr>
                <w:rFonts w:ascii="Sakkal Majalla" w:eastAsia="Calibri" w:hAnsi="Calibri" w:cs="Sakkal Majalla" w:hint="cs"/>
                <w:rtl/>
              </w:rPr>
              <w:t xml:space="preserve">السداسي الخامس) </w:t>
            </w:r>
            <w:r w:rsidR="00B80FAE">
              <w:rPr>
                <w:rFonts w:ascii="Sakkal Majalla" w:eastAsia="Calibri" w:hAnsi="Calibri" w:cs="Sakkal Majalla" w:hint="cs"/>
                <w:rtl/>
              </w:rPr>
              <w:t>حيث يعتبر المرفق والضبط الإداري وسيلتا الدولة في ت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حقيق </w:t>
            </w:r>
            <w:r w:rsidR="00B80FAE">
              <w:rPr>
                <w:rFonts w:ascii="Sakkal Majalla" w:eastAsia="Calibri" w:hAnsi="Sakkal Majalla" w:cs="Sakkal Majalla" w:hint="cs"/>
                <w:rtl/>
              </w:rPr>
              <w:t>النفع العام وفرض النظام العام (</w:t>
            </w:r>
            <w:r>
              <w:rPr>
                <w:rFonts w:ascii="Sakkal Majalla" w:eastAsia="Calibri" w:hAnsi="Sakkal Majalla" w:cs="Sakkal Majalla" w:hint="cs"/>
                <w:rtl/>
              </w:rPr>
              <w:t>المصلحة العامة</w:t>
            </w:r>
            <w:r w:rsidR="00B80FAE">
              <w:rPr>
                <w:rFonts w:ascii="Sakkal Majalla" w:eastAsia="Calibri" w:hAnsi="Sakkal Majalla" w:cs="Sakkal Majalla" w:hint="cs"/>
                <w:rtl/>
              </w:rPr>
              <w:t>)</w:t>
            </w:r>
            <w:r>
              <w:rPr>
                <w:rFonts w:ascii="Sakkal Majalla" w:eastAsia="Calibri" w:hAnsi="Sakkal Majalla" w:cs="Sakkal Majalla" w:hint="cs"/>
                <w:rtl/>
              </w:rPr>
              <w:t>.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0C2055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0C2055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تعليم أساسية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C2055" w:rsidRDefault="000C2055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المحور الأول: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 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المرفق 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العام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 :</w:t>
            </w:r>
            <w:proofErr w:type="gramEnd"/>
          </w:p>
          <w:p w:rsidR="00BC52B2" w:rsidRDefault="00BC52B2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0C2055">
              <w:rPr>
                <w:rFonts w:ascii="Sakkal Majalla" w:eastAsia="Calibri" w:hAnsi="Sakkal Majalla" w:cs="Sakkal Majalla" w:hint="cs"/>
                <w:rtl/>
              </w:rPr>
              <w:t xml:space="preserve">_ تعريف المرفق العام وبيان عناصره </w:t>
            </w:r>
            <w:proofErr w:type="gramStart"/>
            <w:r w:rsidR="000C2055">
              <w:rPr>
                <w:rFonts w:ascii="Sakkal Majalla" w:eastAsia="Calibri" w:hAnsi="Sakkal Majalla" w:cs="Sakkal Majalla" w:hint="cs"/>
                <w:rtl/>
              </w:rPr>
              <w:t>وأنواعه</w:t>
            </w:r>
            <w:proofErr w:type="gramEnd"/>
            <w:r w:rsidR="000C2055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0C2055" w:rsidRDefault="000C2055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النظام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القانوني للمرافق العمومية.</w:t>
            </w:r>
          </w:p>
          <w:p w:rsidR="000C2055" w:rsidRDefault="000C2055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r>
              <w:rPr>
                <w:rFonts w:ascii="Sakkal Majalla" w:eastAsia="Calibri" w:hAnsi="Sakkal Majalla" w:cs="Sakkal Majalla" w:hint="cs"/>
                <w:rtl/>
              </w:rPr>
              <w:t>المبادئ العامة الأساسية للمرافق العامة.</w:t>
            </w:r>
          </w:p>
          <w:p w:rsidR="000C2055" w:rsidRDefault="000C2055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طرق إدارة 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وتسيير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المرافق العمومية.</w:t>
            </w:r>
          </w:p>
          <w:p w:rsidR="000C2055" w:rsidRDefault="000C2055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تفويض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المرافق العمومية.</w:t>
            </w:r>
          </w:p>
          <w:p w:rsidR="000C2055" w:rsidRDefault="000C2055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المحور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الثاني: الضبط الإداري.</w:t>
            </w:r>
          </w:p>
          <w:p w:rsidR="000C2055" w:rsidRDefault="000C2055" w:rsidP="000C2055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تعريف الضبط الإداري </w:t>
            </w:r>
            <w:r w:rsidR="0098360D">
              <w:rPr>
                <w:rFonts w:ascii="Sakkal Majalla" w:eastAsia="Calibri" w:hAnsi="Sakkal Majalla" w:cs="Sakkal Majalla" w:hint="cs"/>
                <w:rtl/>
              </w:rPr>
              <w:t xml:space="preserve">وبيان أعراضه ووسائله </w:t>
            </w:r>
            <w:proofErr w:type="gramStart"/>
            <w:r w:rsidR="0098360D">
              <w:rPr>
                <w:rFonts w:ascii="Sakkal Majalla" w:eastAsia="Calibri" w:hAnsi="Sakkal Majalla" w:cs="Sakkal Majalla" w:hint="cs"/>
                <w:rtl/>
              </w:rPr>
              <w:t>وأهدافه</w:t>
            </w:r>
            <w:proofErr w:type="gramEnd"/>
            <w:r w:rsidR="0098360D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98360D" w:rsidRDefault="0098360D" w:rsidP="0098360D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rtl/>
              </w:rPr>
              <w:t>هيئات</w:t>
            </w:r>
            <w:proofErr w:type="gramEnd"/>
            <w:r>
              <w:rPr>
                <w:rFonts w:ascii="Sakkal Majalla" w:eastAsia="Calibri" w:hAnsi="Sakkal Majalla" w:cs="Sakkal Majalla" w:hint="cs"/>
                <w:rtl/>
              </w:rPr>
              <w:t xml:space="preserve"> الضبط الإداري.</w:t>
            </w:r>
          </w:p>
          <w:p w:rsidR="00385783" w:rsidRPr="006F6381" w:rsidRDefault="0098360D" w:rsidP="00B80FAE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_ حدود سلطات الضبط الإداري.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     </w:t>
            </w:r>
            <w:r w:rsidR="00AE39D9" w:rsidRPr="00BC52B2">
              <w:rPr>
                <w:rFonts w:ascii="Calibri" w:eastAsia="Calibri" w:hAnsi="Calibri" w:cs="Arial" w:hint="cs"/>
                <w:rtl/>
              </w:rPr>
              <w:t>0</w:t>
            </w:r>
            <w:r w:rsidR="00BC52B2" w:rsidRPr="00BC52B2">
              <w:rPr>
                <w:rFonts w:ascii="Calibri" w:eastAsia="Calibri" w:hAnsi="Calibri" w:cs="Arial" w:hint="cs"/>
                <w:rtl/>
              </w:rPr>
              <w:t>7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98360D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98360D">
              <w:rPr>
                <w:rFonts w:ascii="Calibri" w:eastAsia="Calibri" w:hAnsi="Calibri" w:cs="Calibri" w:hint="cs"/>
                <w:rtl/>
              </w:rPr>
              <w:t>01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981D6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 w:rsidRPr="00B74D1E">
              <w:rPr>
                <w:rFonts w:ascii="Sakkal Majalla" w:eastAsia="Calibri" w:hAnsi="Calibri" w:cs="Sakkal Majalla"/>
                <w:sz w:val="16"/>
                <w:szCs w:val="16"/>
              </w:rPr>
              <w:t> </w:t>
            </w:r>
            <w:proofErr w:type="gramStart"/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 </w:t>
            </w:r>
            <w:r w:rsidR="0098360D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مشاركة الطلبة تكون من خلال إنجاز</w:t>
            </w:r>
            <w:r w:rsidR="0098360D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البحوث و الامتحان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الكتابية</w:t>
            </w:r>
            <w:r w:rsidR="0098360D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في نهاية السداسي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</w:t>
            </w:r>
            <w:r w:rsidR="00981D63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في حدود 75</w:t>
            </w:r>
            <w:r w:rsidR="00981D63">
              <w:rPr>
                <w:rFonts w:ascii="Sakkal Majalla" w:eastAsia="Calibri" w:hAnsi="Sakkal Majalla" w:cs="Sakkal Majalla"/>
                <w:sz w:val="16"/>
                <w:szCs w:val="16"/>
              </w:rPr>
              <w:t>%</w:t>
            </w:r>
            <w:r w:rsidR="00981D63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0F1D9F" w:rsidP="00981D6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proofErr w:type="gramStart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الحضور</w:t>
            </w:r>
            <w:r w:rsidR="00981D63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في حدود 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15</w:t>
            </w:r>
            <w:r w:rsidR="00981D63">
              <w:rPr>
                <w:rFonts w:ascii="Sakkal Majalla" w:eastAsia="Calibri" w:hAnsi="Sakkal Majalla" w:cs="Sakkal Majalla"/>
                <w:sz w:val="16"/>
                <w:szCs w:val="16"/>
              </w:rPr>
              <w:t>%</w:t>
            </w:r>
            <w:r w:rsidR="00981D63"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، 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المشاركة في تنشيط </w:t>
            </w:r>
            <w:r w:rsidR="0098360D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الحصة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</w:t>
            </w:r>
            <w:r w:rsidR="00981D63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في حدود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 </w:t>
            </w:r>
            <w:r w:rsidR="00981D63">
              <w:rPr>
                <w:rFonts w:ascii="Sakkal Majalla" w:eastAsia="Calibri" w:hAnsi="Sakkal Majalla" w:cs="Sakkal Majalla"/>
                <w:sz w:val="16"/>
                <w:szCs w:val="16"/>
              </w:rPr>
              <w:t>%</w:t>
            </w:r>
            <w:r w:rsidR="00981D63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، ب</w:t>
            </w:r>
            <w:r w:rsidR="00981D63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مجموع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25 </w:t>
            </w:r>
            <w:r w:rsidR="00981D63">
              <w:rPr>
                <w:rFonts w:ascii="Sakkal Majalla" w:eastAsia="Calibri" w:hAnsi="Sakkal Majalla" w:cs="Sakkal Majalla"/>
                <w:sz w:val="16"/>
                <w:szCs w:val="16"/>
              </w:rPr>
              <w:t>%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981D6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100 </w:t>
            </w:r>
            <w:r w:rsidR="00981D63">
              <w:rPr>
                <w:rFonts w:ascii="Sakkal Majalla" w:eastAsia="Calibri" w:hAnsi="Sakkal Majalla" w:cs="Sakkal Majalla"/>
                <w:sz w:val="16"/>
                <w:szCs w:val="16"/>
              </w:rPr>
              <w:t>%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74798" w:rsidRDefault="00A74798" w:rsidP="00DC6E3A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_</w:t>
            </w:r>
            <w:proofErr w:type="gramStart"/>
            <w:r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قدرة</w:t>
            </w:r>
            <w:proofErr w:type="gramEnd"/>
            <w:r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الطالب على فهم وظيفة المرفق العام وتمييزه عما يشابهه بالتعرض إلى</w:t>
            </w:r>
            <w:r w:rsidR="00DC6E3A">
              <w:rPr>
                <w:rFonts w:ascii="Sakkal Majalla" w:eastAsia="Calibri" w:hAnsi="Sakkal Majalla" w:cs="Sakkal Majalla"/>
                <w:sz w:val="24"/>
                <w:szCs w:val="24"/>
              </w:rPr>
              <w:t xml:space="preserve"> </w:t>
            </w:r>
            <w:r w:rsidR="00DC6E3A"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bidi="ar-DZ"/>
              </w:rPr>
              <w:t>عناصره و</w:t>
            </w:r>
            <w:r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أنواعه والمبادئ التي يقوم عليها، ومن ثم الكشف عن طرق تسييره وإدارته وتفويضاته حديثا.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7"/>
        <w:gridCol w:w="931"/>
        <w:gridCol w:w="812"/>
        <w:gridCol w:w="941"/>
        <w:gridCol w:w="1433"/>
        <w:gridCol w:w="1288"/>
        <w:gridCol w:w="1444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0C6291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A74798" w:rsidRDefault="000C6291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أثناء</w:t>
            </w:r>
            <w:proofErr w:type="gramEnd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الحصص المقررة للسداسي أي قبل</w:t>
            </w:r>
          </w:p>
          <w:p w:rsidR="008E39D0" w:rsidRPr="00A74798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06/05/2023</w:t>
            </w:r>
          </w:p>
          <w:p w:rsidR="008E39D0" w:rsidRDefault="000C6291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(</w:t>
            </w:r>
            <w:proofErr w:type="gramStart"/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تاريخ</w:t>
            </w:r>
            <w:proofErr w:type="gramEnd"/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="00A74798" w:rsidRP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توقف الدراسة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)</w:t>
            </w:r>
            <w:r w:rsidR="00A74798">
              <w:rPr>
                <w:rFonts w:ascii="Calibri" w:eastAsia="Calibri" w:hAnsi="Calibri" w:cs="Calibri"/>
              </w:rPr>
              <w:t xml:space="preserve"> </w:t>
            </w:r>
            <w:r w:rsidR="008E39D0"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FE0195" w:rsidRDefault="008E39D0" w:rsidP="000C6291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الثلاثاء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74798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</w:t>
            </w:r>
          </w:p>
          <w:p w:rsidR="008E39D0" w:rsidRDefault="00A74798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ونصف</w:t>
            </w:r>
            <w:proofErr w:type="gramEnd"/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Default="008E39D0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Default="008E39D0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عرض </w:t>
            </w:r>
            <w:proofErr w:type="gramStart"/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بحوث</w:t>
            </w:r>
            <w:proofErr w:type="gramEnd"/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بصفة فردية أو جماعية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431D76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الاستعانة بالمراجع المتوفرة لدى الطالب أو</w:t>
            </w:r>
            <w:r w:rsidR="00233EAA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الأستاذ أو</w:t>
            </w:r>
            <w:r w:rsidR="00A74798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مكتبة الملحقة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74798" w:rsidRPr="007C7500" w:rsidRDefault="00A74798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proofErr w:type="gramStart"/>
            <w:r w:rsidRPr="007C750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الامتحان</w:t>
            </w:r>
            <w:proofErr w:type="gramEnd"/>
            <w:r w:rsidRPr="007C750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الكتابي</w:t>
            </w:r>
          </w:p>
          <w:p w:rsidR="00A74798" w:rsidRPr="007C7500" w:rsidRDefault="00A74798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 w:rsidRPr="007C750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40</w:t>
            </w:r>
            <w:r w:rsidRPr="007C7500">
              <w:rPr>
                <w:rFonts w:ascii="Sakkal Majalla" w:eastAsia="Calibri" w:hAnsi="Sakkal Majalla" w:cs="Sakkal Majalla"/>
                <w:sz w:val="24"/>
                <w:szCs w:val="24"/>
              </w:rPr>
              <w:t>%</w:t>
            </w:r>
          </w:p>
          <w:p w:rsidR="008E39D0" w:rsidRPr="007C7500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proofErr w:type="gramStart"/>
            <w:r w:rsidRPr="007C750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العرض</w:t>
            </w:r>
            <w:proofErr w:type="gramEnd"/>
            <w:r w:rsidRPr="007C750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الشفهي </w:t>
            </w:r>
            <w:r w:rsidR="007C750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60</w:t>
            </w:r>
            <w:r w:rsidR="007C7500">
              <w:rPr>
                <w:rFonts w:ascii="Sakkal Majalla" w:eastAsia="Calibri" w:hAnsi="Sakkal Majalla" w:cs="Sakkal Majalla"/>
                <w:sz w:val="24"/>
                <w:szCs w:val="24"/>
              </w:rPr>
              <w:t>%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Default="008E39D0" w:rsidP="000C62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C6291" w:rsidRDefault="000C6291" w:rsidP="000C629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قيمة</w:t>
            </w:r>
            <w:proofErr w:type="gramEnd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المعلومات.</w:t>
            </w:r>
          </w:p>
          <w:p w:rsidR="000C6291" w:rsidRDefault="000C6291" w:rsidP="000C629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_ تنوع المراجع.</w:t>
            </w:r>
          </w:p>
          <w:p w:rsidR="000C6291" w:rsidRDefault="000C6291" w:rsidP="000C629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الأسلوب</w:t>
            </w:r>
            <w:proofErr w:type="gramEnd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المستخدم والذي يغلب عليه أسلوب الطالب.</w:t>
            </w:r>
          </w:p>
          <w:p w:rsidR="000C6291" w:rsidRDefault="000C6291" w:rsidP="000C629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>توظيف</w:t>
            </w:r>
            <w:proofErr w:type="gramEnd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  <w:lang w:bidi="ar-DZ"/>
              </w:rPr>
              <w:t xml:space="preserve"> المنهجية.</w:t>
            </w:r>
          </w:p>
          <w:p w:rsidR="000C6291" w:rsidRDefault="000C6291" w:rsidP="000C629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_ </w:t>
            </w:r>
            <w:proofErr w:type="gramStart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طريقة</w:t>
            </w:r>
            <w:proofErr w:type="gramEnd"/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العرض.</w:t>
            </w:r>
          </w:p>
          <w:p w:rsidR="008E39D0" w:rsidRPr="007221D4" w:rsidRDefault="000C6291" w:rsidP="000C629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_</w:t>
            </w:r>
            <w:r w:rsidR="008E39D0"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النتائج </w:t>
            </w:r>
            <w:proofErr w:type="gramStart"/>
            <w:r w:rsidR="008E39D0"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المتوصل</w:t>
            </w:r>
            <w:proofErr w:type="gramEnd"/>
            <w:r w:rsidR="008E39D0"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إليها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.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0C6291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proofErr w:type="gramStart"/>
            <w:r w:rsidRPr="000C629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آخر</w:t>
            </w:r>
            <w:proofErr w:type="gramEnd"/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حصة </w:t>
            </w:r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من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السداسي </w:t>
            </w:r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أي 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قبل</w:t>
            </w:r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تاريخ:</w:t>
            </w:r>
          </w:p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06/05/2023</w:t>
            </w:r>
          </w:p>
          <w:p w:rsidR="008E39D0" w:rsidRPr="000C6291" w:rsidRDefault="000C6291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(</w:t>
            </w: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تاريخ</w:t>
            </w:r>
            <w:proofErr w:type="gramEnd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توقف 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الدراسة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)</w:t>
            </w: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 xml:space="preserve"> </w:t>
            </w:r>
            <w:r w:rsidR="008E39D0"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الثلاثاء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B138EF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  <w:p w:rsidR="008E39D0" w:rsidRPr="000C6291" w:rsidRDefault="008E39D0" w:rsidP="000C629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    </w:t>
            </w:r>
            <w:r w:rsidRP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تقسم حسب نوع السؤال</w:t>
            </w:r>
          </w:p>
          <w:p w:rsidR="008E39D0" w:rsidRPr="000C6291" w:rsidRDefault="008E39D0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39D0" w:rsidRPr="000C6291" w:rsidRDefault="000C6291" w:rsidP="000C6291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0C6291" w:rsidRDefault="008E39D0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0C6291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  <w:r w:rsidR="000C629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طريقة الإجابة بتوظيف المعلومات المكتسبة خلال السداسي، وتوظيف المنهجية</w:t>
            </w:r>
            <w:r w:rsidR="004332FD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المكتسبة كذلك (كفاءة عرضية) في الخطة المقترحة للإجابة على الأسئلة.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 w:rsidP="001422F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 w:rsidP="001422F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نعم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 w:rsidTr="004332FD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6F6381" w:rsidRDefault="0098656B" w:rsidP="004332FD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4332FD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1732EC" w:rsidP="001732EC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ي</w:t>
            </w:r>
            <w:r w:rsidR="004332FD">
              <w:rPr>
                <w:rFonts w:ascii="Sakkal Majalla" w:eastAsia="Calibri" w:hAnsi="Calibri" w:cs="Sakkal Majalla" w:hint="cs"/>
                <w:rtl/>
              </w:rPr>
              <w:t xml:space="preserve">زيد </w:t>
            </w:r>
            <w:r>
              <w:rPr>
                <w:rFonts w:ascii="Sakkal Majalla" w:eastAsia="Calibri" w:hAnsi="Calibri" w:cs="Sakkal Majalla" w:hint="cs"/>
                <w:rtl/>
              </w:rPr>
              <w:t>ا</w:t>
            </w:r>
            <w:r w:rsidR="004332FD">
              <w:rPr>
                <w:rFonts w:ascii="Sakkal Majalla" w:eastAsia="Calibri" w:hAnsi="Calibri" w:cs="Sakkal Majalla" w:hint="cs"/>
                <w:rtl/>
              </w:rPr>
              <w:t xml:space="preserve">هتمام </w:t>
            </w:r>
            <w:r>
              <w:rPr>
                <w:rFonts w:ascii="Sakkal Majalla" w:eastAsia="Calibri" w:hAnsi="Calibri" w:cs="Sakkal Majalla" w:hint="cs"/>
                <w:rtl/>
              </w:rPr>
              <w:t>الطلبة بالمقياس عندما يلتزمون ب</w:t>
            </w:r>
            <w:r w:rsidR="004332FD">
              <w:rPr>
                <w:rFonts w:ascii="Sakkal Majalla" w:eastAsia="Calibri" w:hAnsi="Calibri" w:cs="Sakkal Majalla" w:hint="cs"/>
                <w:rtl/>
              </w:rPr>
              <w:t>حضور المحاضرات و</w:t>
            </w:r>
            <w:r>
              <w:rPr>
                <w:rFonts w:ascii="Sakkal Majalla" w:eastAsia="Calibri" w:hAnsi="Calibri" w:cs="Sakkal Majalla" w:hint="cs"/>
                <w:rtl/>
              </w:rPr>
              <w:t xml:space="preserve">عندما </w:t>
            </w:r>
            <w:proofErr w:type="gramStart"/>
            <w:r>
              <w:rPr>
                <w:rFonts w:ascii="Sakkal Majalla" w:eastAsia="Calibri" w:hAnsi="Calibri" w:cs="Sakkal Majalla" w:hint="cs"/>
                <w:rtl/>
              </w:rPr>
              <w:t>يتمرنون</w:t>
            </w:r>
            <w:proofErr w:type="gramEnd"/>
            <w:r>
              <w:rPr>
                <w:rFonts w:ascii="Sakkal Majalla" w:eastAsia="Calibri" w:hAnsi="Calibri" w:cs="Sakkal Majalla" w:hint="cs"/>
                <w:rtl/>
              </w:rPr>
              <w:t xml:space="preserve"> </w:t>
            </w:r>
            <w:r w:rsidR="004332FD">
              <w:rPr>
                <w:rFonts w:ascii="Sakkal Majalla" w:eastAsia="Calibri" w:hAnsi="Calibri" w:cs="Sakkal Majalla" w:hint="cs"/>
                <w:rtl/>
              </w:rPr>
              <w:t>على البحوث خلال حصص الأعمال الموجهة</w:t>
            </w:r>
            <w:r>
              <w:rPr>
                <w:rFonts w:ascii="Sakkal Majalla" w:eastAsia="Calibri" w:hAnsi="Calibri" w:cs="Sakkal Majalla" w:hint="cs"/>
                <w:rtl/>
              </w:rPr>
              <w:t xml:space="preserve"> لأن ذلك سيكسبهم المقياس</w:t>
            </w:r>
            <w:r w:rsidR="004332FD">
              <w:rPr>
                <w:rFonts w:ascii="Sakkal Majalla" w:eastAsia="Calibri" w:hAnsi="Calibri" w:cs="Sakkal Majalla" w:hint="cs"/>
                <w:rtl/>
              </w:rPr>
              <w:t>.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1732EC" w:rsidP="00245680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اكتساب المقياس سيكون </w:t>
            </w:r>
            <w:proofErr w:type="gramStart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حافزا</w:t>
            </w:r>
            <w:proofErr w:type="gramEnd"/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 لا محالة للطلاب على اختيار التخصص المناسب وولوج عالم الوظيفة بكفاءة عندما </w:t>
            </w:r>
            <w:r w:rsidR="00233EAA"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>ينهون الدراسة بنجاح و</w:t>
            </w: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يتحصلون على الشهادة.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32EC" w:rsidRPr="001732EC" w:rsidRDefault="0036241D" w:rsidP="0036241D">
            <w:pPr>
              <w:numPr>
                <w:ilvl w:val="0"/>
                <w:numId w:val="7"/>
              </w:numPr>
              <w:bidi/>
              <w:spacing w:after="0" w:line="240" w:lineRule="auto"/>
              <w:contextualSpacing/>
              <w:jc w:val="mediumKashida"/>
              <w:rPr>
                <w:rFonts w:ascii="Simplified Arabic" w:eastAsia="Calibri" w:hAnsi="Simplified Arabic" w:cs="Simplified Arabic"/>
                <w:sz w:val="32"/>
                <w:szCs w:val="32"/>
                <w:lang w:eastAsia="en-US"/>
              </w:rPr>
            </w:pPr>
            <w:r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محمد رفعت عبد الوهاب</w:t>
            </w:r>
            <w:r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،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النظرية العامة للقانون الإداري، 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طبيعة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القانون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الإداري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التنظيم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الإداري،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وظائف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الإدارة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العامة، الموظفون العموميون، أعمال الإدارة العامة، امتيازات الإدارة العامة، أموال الإدارة العامة،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دار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الجامعة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الجديدة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للنشر،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الإسكندرية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مصر،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بدون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  <w:r w:rsidR="001732EC"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طبعة،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2012</w:t>
            </w:r>
            <w:r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.</w:t>
            </w:r>
            <w:r w:rsidR="001732EC"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</w:p>
          <w:p w:rsidR="001732EC" w:rsidRPr="001732EC" w:rsidRDefault="001732EC" w:rsidP="0036241D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جلطي اعمر، الأهداف الحديثة للضبط الإداري، أطروحة لنيل شهادة الدكتوراه في القانون العام، جامعة أبي بكر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بلقايد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تلمسان، الجزائر، السنة الجامعية: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2015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_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2016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</w:t>
            </w:r>
          </w:p>
          <w:p w:rsidR="0036241D" w:rsidRDefault="001732EC" w:rsidP="0036241D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ascii="Microsoft Uighur" w:eastAsia="Calibri" w:hAnsi="Microsoft Uighur" w:cs="Microsoft Uighur" w:hint="cs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غلاي حياة، حدود سلطات الضبط الإداري، رسالة ماجيستير في القانون العام المعمق، جامعة أبو بكر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بلقايد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تلمسان، الجزائر، السنة الجامعية: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2014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_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2015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،</w:t>
            </w:r>
          </w:p>
          <w:p w:rsidR="001732EC" w:rsidRPr="001732EC" w:rsidRDefault="001732EC" w:rsidP="0036241D">
            <w:pPr>
              <w:numPr>
                <w:ilvl w:val="0"/>
                <w:numId w:val="7"/>
              </w:numPr>
              <w:bidi/>
              <w:spacing w:after="0" w:line="276" w:lineRule="auto"/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محمد فوزي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نويجي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الضوابط النظرية والعملية للضبط الإداري ( دراسة مقارنة)، دار الفكر والقانون للنشر والتوزيع، المنصورة، مصر،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2016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</w:t>
            </w:r>
          </w:p>
          <w:p w:rsidR="001732EC" w:rsidRPr="001732EC" w:rsidRDefault="001732EC" w:rsidP="0036241D">
            <w:pPr>
              <w:numPr>
                <w:ilvl w:val="0"/>
                <w:numId w:val="7"/>
              </w:numPr>
              <w:bidi/>
              <w:spacing w:after="0" w:line="276" w:lineRule="auto"/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الدكتور سليمان محمد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الطماوي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، الوجيز في القانون الإداري، دراسة مقارنة، دار الفكر العربي، مصر،</w:t>
            </w:r>
          </w:p>
          <w:p w:rsidR="001732EC" w:rsidRPr="001732EC" w:rsidRDefault="001732EC" w:rsidP="0036241D">
            <w:pPr>
              <w:numPr>
                <w:ilvl w:val="0"/>
                <w:numId w:val="7"/>
              </w:numPr>
              <w:bidi/>
              <w:spacing w:after="0" w:line="276" w:lineRule="auto"/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 xml:space="preserve">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أحمد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محيو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محاضرات في المؤسسات الإدارية، ترجمة الدكتور محمد  عرب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صاصيلا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،  ديوان المطبوعات الجامعية ، الساحة المركزية، ابن عكنون الجزائر الطبعة الثالثة، بدون سنة نشر</w:t>
            </w:r>
            <w:r w:rsidRPr="001732EC"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،</w:t>
            </w:r>
          </w:p>
          <w:p w:rsidR="001732EC" w:rsidRPr="001732EC" w:rsidRDefault="001732EC" w:rsidP="0036241D">
            <w:pPr>
              <w:numPr>
                <w:ilvl w:val="0"/>
                <w:numId w:val="7"/>
              </w:numPr>
              <w:bidi/>
              <w:spacing w:after="0" w:line="276" w:lineRule="auto"/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محمود عاطف البنا، الوسيط في القانون الإداري، دار الفكر العربي، القاهرة، مصر، ط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08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1992</w:t>
            </w:r>
            <w:r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.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</w:t>
            </w:r>
          </w:p>
          <w:p w:rsidR="001732EC" w:rsidRPr="001732EC" w:rsidRDefault="001732EC" w:rsidP="0036241D">
            <w:pPr>
              <w:numPr>
                <w:ilvl w:val="0"/>
                <w:numId w:val="7"/>
              </w:numPr>
              <w:bidi/>
              <w:spacing w:after="0" w:line="276" w:lineRule="auto"/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</w:pP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بوقريط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عمر، الرقابة القضائية على تدابير الضبط الإداري، رسالة ماجيستير في القانون العام، جامعة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منتوري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 ، قسنطينة، الجزائر، السنة الجامعية: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2006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_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2007</w:t>
            </w:r>
            <w:r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.</w:t>
            </w:r>
          </w:p>
          <w:p w:rsidR="001732EC" w:rsidRPr="001732EC" w:rsidRDefault="001732EC" w:rsidP="0036241D">
            <w:pPr>
              <w:numPr>
                <w:ilvl w:val="0"/>
                <w:numId w:val="7"/>
              </w:numPr>
              <w:bidi/>
              <w:spacing w:after="0" w:line="276" w:lineRule="auto"/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عمار </w:t>
            </w:r>
            <w:proofErr w:type="spellStart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>عوابدي</w:t>
            </w:r>
            <w:proofErr w:type="spellEnd"/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القانون الإداري، الجزء الثاني، النشاط الإداري، ديوان المطبوعات الجامعية، ابن عكنون، الجزائر، الطبعة الخامسة،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2008</w:t>
            </w:r>
            <w:r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.</w:t>
            </w:r>
          </w:p>
          <w:p w:rsidR="0036241D" w:rsidRDefault="001732EC" w:rsidP="0036241D">
            <w:pPr>
              <w:numPr>
                <w:ilvl w:val="0"/>
                <w:numId w:val="7"/>
              </w:numPr>
              <w:bidi/>
              <w:spacing w:after="0" w:line="276" w:lineRule="auto"/>
              <w:rPr>
                <w:rFonts w:ascii="Microsoft Uighur" w:eastAsia="Calibri" w:hAnsi="Microsoft Uighur" w:cs="Microsoft Uighur" w:hint="cs"/>
                <w:sz w:val="24"/>
                <w:szCs w:val="24"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ناصر لباد، الوجيز في القانون الإداري، التنظيم الإداري؛ النشاط الإداري، الطبعة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01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، سطيف، </w:t>
            </w:r>
          </w:p>
          <w:p w:rsidR="001732EC" w:rsidRDefault="001732EC" w:rsidP="0036241D">
            <w:pPr>
              <w:bidi/>
              <w:spacing w:after="0" w:line="276" w:lineRule="auto"/>
              <w:ind w:left="720"/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</w:pP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rtl/>
                <w:lang w:eastAsia="en-US"/>
              </w:rPr>
              <w:t xml:space="preserve">الجزائر، </w:t>
            </w:r>
            <w:r w:rsidRPr="001732EC">
              <w:rPr>
                <w:rFonts w:ascii="Microsoft Uighur" w:eastAsia="Calibri" w:hAnsi="Microsoft Uighur" w:cs="Microsoft Uighur"/>
                <w:sz w:val="24"/>
                <w:szCs w:val="24"/>
                <w:lang w:eastAsia="en-US"/>
              </w:rPr>
              <w:t>2006</w:t>
            </w:r>
            <w:r>
              <w:rPr>
                <w:rFonts w:ascii="Microsoft Uighur" w:eastAsia="Calibri" w:hAnsi="Microsoft Uighur" w:cs="Microsoft Uighur" w:hint="cs"/>
                <w:sz w:val="24"/>
                <w:szCs w:val="24"/>
                <w:rtl/>
                <w:lang w:eastAsia="en-US"/>
              </w:rPr>
              <w:t>.</w:t>
            </w:r>
          </w:p>
          <w:p w:rsidR="00385783" w:rsidRPr="00245680" w:rsidRDefault="00385783" w:rsidP="001732EC">
            <w:pPr>
              <w:pStyle w:val="NormalWeb"/>
              <w:bidi/>
              <w:spacing w:before="0" w:beforeAutospacing="0" w:after="0" w:afterAutospacing="0"/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E12AF7" w:rsidP="00D33ECC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 w:hint="cs"/>
                <w:rtl/>
                <w:lang w:bidi="ar-DZ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المنصة </w:t>
            </w:r>
            <w:r w:rsidR="00D33ECC">
              <w:rPr>
                <w:rFonts w:ascii="Sakkal Majalla" w:eastAsia="Calibri" w:hAnsi="Sakkal Majalla" w:cs="Sakkal Majalla" w:hint="cs"/>
                <w:rtl/>
              </w:rPr>
              <w:t>الوطنية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 للمجلات العلمية</w:t>
            </w:r>
            <w:r w:rsidR="00D33ECC">
              <w:rPr>
                <w:rFonts w:ascii="Sakkal Majalla" w:eastAsia="Calibri" w:hAnsi="Sakkal Majalla" w:cs="Sakkal Majalla" w:hint="cs"/>
                <w:rtl/>
              </w:rPr>
              <w:t xml:space="preserve"> (</w:t>
            </w:r>
            <w:proofErr w:type="spellStart"/>
            <w:r w:rsidR="00D33ECC">
              <w:rPr>
                <w:rFonts w:ascii="Sakkal Majalla" w:eastAsia="Calibri" w:hAnsi="Sakkal Majalla" w:cs="Sakkal Majalla"/>
              </w:rPr>
              <w:t>asjp</w:t>
            </w:r>
            <w:proofErr w:type="spellEnd"/>
            <w:r w:rsidR="00D33ECC">
              <w:rPr>
                <w:rFonts w:ascii="Sakkal Majalla" w:eastAsia="Calibri" w:hAnsi="Sakkal Majalla" w:cs="Sakkal Majalla" w:hint="cs"/>
                <w:rtl/>
                <w:lang w:bidi="ar-DZ"/>
              </w:rPr>
              <w:t>)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Default="00D33ECC" w:rsidP="00D33ECC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_ الدكتورة فاضل إلهام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، محاضرات في القانون </w:t>
            </w:r>
            <w:r>
              <w:rPr>
                <w:rFonts w:ascii="Sakkal Majalla" w:eastAsia="Calibri" w:hAnsi="Sakkal Majalla" w:cs="Sakkal Majalla" w:hint="cs"/>
                <w:rtl/>
              </w:rPr>
              <w:t>الإداري للسداسي الثاني، ألقيت على طلبة السنة الأولى، كلية الحقوق والعلوم السياسية، جامعة 08-05-1945، باتنة.</w:t>
            </w:r>
          </w:p>
          <w:p w:rsidR="00D33ECC" w:rsidRPr="006F6381" w:rsidRDefault="00D33ECC" w:rsidP="00D33ECC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_ الأستاذ بومدين محمد، محاضرات في مقياس إدارة المرافق العامة،</w:t>
            </w:r>
            <w:r w:rsidR="001422F3">
              <w:rPr>
                <w:rFonts w:ascii="Sakkal Majalla" w:eastAsia="Calibri" w:hAnsi="Sakkal Majalla" w:cs="Sakkal Majalla" w:hint="cs"/>
                <w:rtl/>
              </w:rPr>
              <w:t xml:space="preserve"> ألقيت لطلبة السنة الثالثة، تخصص تسيير عمومي، كلية الحقوق والعلوم السياسية، جامعة أبي بكر </w:t>
            </w:r>
            <w:proofErr w:type="spellStart"/>
            <w:r w:rsidR="001422F3">
              <w:rPr>
                <w:rFonts w:ascii="Sakkal Majalla" w:eastAsia="Calibri" w:hAnsi="Sakkal Majalla" w:cs="Sakkal Majalla" w:hint="cs"/>
                <w:rtl/>
              </w:rPr>
              <w:t>بلقايد</w:t>
            </w:r>
            <w:proofErr w:type="spellEnd"/>
            <w:r w:rsidR="001422F3">
              <w:rPr>
                <w:rFonts w:ascii="Sakkal Majalla" w:eastAsia="Calibri" w:hAnsi="Sakkal Majalla" w:cs="Sakkal Majalla" w:hint="cs"/>
                <w:rtl/>
              </w:rPr>
              <w:t>، تلمسان.</w:t>
            </w:r>
          </w:p>
          <w:p w:rsidR="00385783" w:rsidRPr="002A505A" w:rsidRDefault="00385783" w:rsidP="002A505A">
            <w:pPr>
              <w:bidi/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1422F3" w:rsidRDefault="00D33ECC" w:rsidP="001422F3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</w:rPr>
            </w:pPr>
            <w:r w:rsidRPr="00D33ECC">
              <w:rPr>
                <w:rFonts w:ascii="Sakkal Majalla" w:eastAsia="Calibri" w:hAnsi="Sakkal Majalla" w:cs="Sakkal Majalla"/>
              </w:rPr>
              <w:t>https://www.theses-algerie.com</w:t>
            </w: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Pr="00233EAA" w:rsidRDefault="00385783" w:rsidP="00233EAA">
      <w:pPr>
        <w:rPr>
          <w:rFonts w:ascii="Calibri" w:eastAsia="Calibri" w:hAnsi="Calibri" w:cs="Calibri"/>
        </w:rPr>
      </w:pPr>
      <w:bookmarkStart w:id="0" w:name="_GoBack"/>
      <w:bookmarkEnd w:id="0"/>
    </w:p>
    <w:sectPr w:rsidR="00385783" w:rsidRPr="00233EAA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4AD"/>
    <w:multiLevelType w:val="hybridMultilevel"/>
    <w:tmpl w:val="A0D22C02"/>
    <w:lvl w:ilvl="0" w:tplc="737497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2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85783"/>
    <w:rsid w:val="00090316"/>
    <w:rsid w:val="000C2055"/>
    <w:rsid w:val="000C6291"/>
    <w:rsid w:val="000F1D9F"/>
    <w:rsid w:val="001422F3"/>
    <w:rsid w:val="001732EC"/>
    <w:rsid w:val="001A1ADD"/>
    <w:rsid w:val="001D07E7"/>
    <w:rsid w:val="00233EAA"/>
    <w:rsid w:val="00244F0E"/>
    <w:rsid w:val="00245680"/>
    <w:rsid w:val="002770BA"/>
    <w:rsid w:val="002A505A"/>
    <w:rsid w:val="002E51EB"/>
    <w:rsid w:val="00322C7B"/>
    <w:rsid w:val="003300DC"/>
    <w:rsid w:val="0036241D"/>
    <w:rsid w:val="0036345A"/>
    <w:rsid w:val="00385783"/>
    <w:rsid w:val="003B4680"/>
    <w:rsid w:val="003F450F"/>
    <w:rsid w:val="00400976"/>
    <w:rsid w:val="004332FD"/>
    <w:rsid w:val="00476851"/>
    <w:rsid w:val="0053200B"/>
    <w:rsid w:val="006A2559"/>
    <w:rsid w:val="006B22B7"/>
    <w:rsid w:val="006D0DC2"/>
    <w:rsid w:val="006F6381"/>
    <w:rsid w:val="00731B28"/>
    <w:rsid w:val="007C7500"/>
    <w:rsid w:val="00822674"/>
    <w:rsid w:val="008E39D0"/>
    <w:rsid w:val="0094109C"/>
    <w:rsid w:val="00973C6A"/>
    <w:rsid w:val="00981D63"/>
    <w:rsid w:val="0098360D"/>
    <w:rsid w:val="0098656B"/>
    <w:rsid w:val="00A245EC"/>
    <w:rsid w:val="00A50AC2"/>
    <w:rsid w:val="00A74798"/>
    <w:rsid w:val="00AB5942"/>
    <w:rsid w:val="00AE39D9"/>
    <w:rsid w:val="00B77863"/>
    <w:rsid w:val="00B80FAE"/>
    <w:rsid w:val="00BC52B2"/>
    <w:rsid w:val="00CD5EAF"/>
    <w:rsid w:val="00D33ECC"/>
    <w:rsid w:val="00DC6E3A"/>
    <w:rsid w:val="00E12AF7"/>
    <w:rsid w:val="00E56BC9"/>
    <w:rsid w:val="00E940C9"/>
    <w:rsid w:val="00EB6308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984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insp5</cp:lastModifiedBy>
  <cp:revision>18</cp:revision>
  <dcterms:created xsi:type="dcterms:W3CDTF">2023-04-04T12:43:00Z</dcterms:created>
  <dcterms:modified xsi:type="dcterms:W3CDTF">2023-04-05T04:41:00Z</dcterms:modified>
</cp:coreProperties>
</file>